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47BD" w14:textId="77777777" w:rsidR="00843A88" w:rsidRPr="00D1155A" w:rsidRDefault="006E4A71" w:rsidP="00D1155A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>Olecko</w:t>
      </w:r>
      <w:r w:rsidR="00843A88" w:rsidRPr="00D1155A">
        <w:rPr>
          <w:rFonts w:ascii="Arial" w:hAnsi="Arial" w:cs="Arial"/>
          <w:sz w:val="24"/>
          <w:szCs w:val="24"/>
        </w:rPr>
        <w:t xml:space="preserve"> dnia: </w:t>
      </w:r>
      <w:r w:rsidRPr="00D1155A">
        <w:rPr>
          <w:rFonts w:ascii="Arial" w:hAnsi="Arial" w:cs="Arial"/>
          <w:sz w:val="24"/>
          <w:szCs w:val="24"/>
        </w:rPr>
        <w:t>2023-10-20</w:t>
      </w:r>
    </w:p>
    <w:p w14:paraId="0DCB0630" w14:textId="77777777" w:rsidR="00843A88" w:rsidRPr="00D1155A" w:rsidRDefault="006E4A71" w:rsidP="00D1155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1155A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0B921D3" w14:textId="77777777" w:rsidR="00843A88" w:rsidRPr="00D1155A" w:rsidRDefault="006E4A71" w:rsidP="00D1155A">
      <w:pPr>
        <w:spacing w:line="360" w:lineRule="auto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>Wojska Polskiego</w:t>
      </w:r>
      <w:r w:rsidR="00843A88" w:rsidRPr="00D1155A">
        <w:rPr>
          <w:rFonts w:ascii="Arial" w:hAnsi="Arial" w:cs="Arial"/>
          <w:sz w:val="24"/>
          <w:szCs w:val="24"/>
        </w:rPr>
        <w:t xml:space="preserve"> </w:t>
      </w:r>
      <w:r w:rsidRPr="00D1155A">
        <w:rPr>
          <w:rFonts w:ascii="Arial" w:hAnsi="Arial" w:cs="Arial"/>
          <w:sz w:val="24"/>
          <w:szCs w:val="24"/>
        </w:rPr>
        <w:t>12</w:t>
      </w:r>
    </w:p>
    <w:p w14:paraId="195372F2" w14:textId="77777777" w:rsidR="00843A88" w:rsidRPr="00D1155A" w:rsidRDefault="006E4A71" w:rsidP="00D1155A">
      <w:pPr>
        <w:spacing w:line="360" w:lineRule="auto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>19-400</w:t>
      </w:r>
      <w:r w:rsidR="00843A88" w:rsidRPr="00D1155A">
        <w:rPr>
          <w:rFonts w:ascii="Arial" w:hAnsi="Arial" w:cs="Arial"/>
          <w:sz w:val="24"/>
          <w:szCs w:val="24"/>
        </w:rPr>
        <w:t xml:space="preserve"> </w:t>
      </w:r>
      <w:r w:rsidRPr="00D1155A">
        <w:rPr>
          <w:rFonts w:ascii="Arial" w:hAnsi="Arial" w:cs="Arial"/>
          <w:sz w:val="24"/>
          <w:szCs w:val="24"/>
        </w:rPr>
        <w:t>Olecko</w:t>
      </w:r>
    </w:p>
    <w:p w14:paraId="316D78D8" w14:textId="7149AB47" w:rsidR="00843A88" w:rsidRPr="00D1155A" w:rsidRDefault="00843A88" w:rsidP="00D1155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50502A" w14:textId="77777777" w:rsidR="00843A88" w:rsidRPr="00D1155A" w:rsidRDefault="00843A88" w:rsidP="00D1155A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D1155A">
        <w:rPr>
          <w:rFonts w:ascii="Arial" w:hAnsi="Arial" w:cs="Arial"/>
          <w:b/>
          <w:sz w:val="24"/>
          <w:szCs w:val="24"/>
        </w:rPr>
        <w:t>WYKONAWCY</w:t>
      </w:r>
    </w:p>
    <w:p w14:paraId="3F205205" w14:textId="77777777" w:rsidR="00843A88" w:rsidRPr="00D1155A" w:rsidRDefault="00843A88" w:rsidP="00D1155A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>ubiegający się o zamówienie</w:t>
      </w:r>
    </w:p>
    <w:p w14:paraId="55F75FD5" w14:textId="77777777" w:rsidR="004E4B64" w:rsidRPr="00D1155A" w:rsidRDefault="004E4B64" w:rsidP="00D1155A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1155A"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 w:rsidRPr="00D1155A">
        <w:rPr>
          <w:rFonts w:ascii="Arial" w:hAnsi="Arial" w:cs="Arial"/>
          <w:sz w:val="24"/>
          <w:szCs w:val="24"/>
        </w:rPr>
        <w:t>postępowania o udzielenie zamówienia publicznego</w:t>
      </w:r>
      <w:r w:rsidRPr="00D1155A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D1155A" w14:paraId="2521738B" w14:textId="77777777" w:rsidTr="00FD4AEC">
        <w:tc>
          <w:tcPr>
            <w:tcW w:w="2269" w:type="dxa"/>
            <w:shd w:val="clear" w:color="auto" w:fill="auto"/>
          </w:tcPr>
          <w:p w14:paraId="0E245C4D" w14:textId="77777777" w:rsidR="004E4B64" w:rsidRPr="00D1155A" w:rsidRDefault="004E4B64" w:rsidP="00D1155A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3F5BB5C" w14:textId="77777777" w:rsidR="004E4B64" w:rsidRPr="00D1155A" w:rsidRDefault="006E4A71" w:rsidP="00D1155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  <w:r w:rsidR="004E4B64" w:rsidRPr="00D1155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E4A71" w:rsidRPr="00D1155A" w14:paraId="3319FBC7" w14:textId="77777777" w:rsidTr="007133DB">
        <w:tc>
          <w:tcPr>
            <w:tcW w:w="2269" w:type="dxa"/>
            <w:shd w:val="clear" w:color="auto" w:fill="auto"/>
          </w:tcPr>
          <w:p w14:paraId="0F5A5B0A" w14:textId="77777777" w:rsidR="006E4A71" w:rsidRPr="00D1155A" w:rsidRDefault="006E4A71" w:rsidP="00D1155A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863434F" w14:textId="77777777" w:rsidR="006E4A71" w:rsidRPr="00D1155A" w:rsidRDefault="006E4A71" w:rsidP="00D1155A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>PZD.III.342/25/23</w:t>
            </w:r>
          </w:p>
        </w:tc>
      </w:tr>
    </w:tbl>
    <w:p w14:paraId="06DCBF1D" w14:textId="77777777" w:rsidR="004E4B64" w:rsidRPr="00D1155A" w:rsidRDefault="004E4B64" w:rsidP="00D1155A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D1155A" w14:paraId="54840176" w14:textId="77777777" w:rsidTr="00C46732">
        <w:tc>
          <w:tcPr>
            <w:tcW w:w="9330" w:type="dxa"/>
            <w:shd w:val="clear" w:color="auto" w:fill="F2F2F2"/>
            <w:hideMark/>
          </w:tcPr>
          <w:p w14:paraId="5D9C6964" w14:textId="77777777" w:rsidR="00843A88" w:rsidRPr="00D1155A" w:rsidRDefault="00843A88" w:rsidP="00D1155A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spacing w:val="50"/>
                <w:kern w:val="28"/>
                <w:sz w:val="24"/>
                <w:szCs w:val="24"/>
              </w:rPr>
              <w:t>WYJAŚNIENIA TREŚCI SWZ</w:t>
            </w:r>
          </w:p>
        </w:tc>
      </w:tr>
    </w:tbl>
    <w:p w14:paraId="6738E76D" w14:textId="77777777" w:rsidR="0012774F" w:rsidRPr="00D1155A" w:rsidRDefault="00520165" w:rsidP="00D1155A">
      <w:pPr>
        <w:spacing w:before="600" w:after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 xml:space="preserve">Zamawiający, </w:t>
      </w:r>
      <w:r w:rsidR="006E4A71" w:rsidRPr="00D1155A">
        <w:rPr>
          <w:rFonts w:ascii="Arial" w:hAnsi="Arial" w:cs="Arial"/>
          <w:b/>
          <w:sz w:val="24"/>
          <w:szCs w:val="24"/>
        </w:rPr>
        <w:t>Powiatowy Zarząd Dróg w Olecku</w:t>
      </w:r>
      <w:r w:rsidRPr="00D1155A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D1155A">
        <w:rPr>
          <w:rFonts w:ascii="Arial" w:hAnsi="Arial" w:cs="Arial"/>
          <w:sz w:val="24"/>
          <w:szCs w:val="24"/>
        </w:rPr>
        <w:t>284</w:t>
      </w:r>
      <w:r w:rsidRPr="00D1155A">
        <w:rPr>
          <w:rFonts w:ascii="Arial" w:hAnsi="Arial" w:cs="Arial"/>
          <w:sz w:val="24"/>
          <w:szCs w:val="24"/>
        </w:rPr>
        <w:t xml:space="preserve"> ust. </w:t>
      </w:r>
      <w:r w:rsidR="0029606A" w:rsidRPr="00D1155A">
        <w:rPr>
          <w:rFonts w:ascii="Arial" w:hAnsi="Arial" w:cs="Arial"/>
          <w:sz w:val="24"/>
          <w:szCs w:val="24"/>
        </w:rPr>
        <w:t>6</w:t>
      </w:r>
      <w:r w:rsidRPr="00D1155A">
        <w:rPr>
          <w:rFonts w:ascii="Arial" w:hAnsi="Arial" w:cs="Arial"/>
          <w:sz w:val="24"/>
          <w:szCs w:val="24"/>
        </w:rPr>
        <w:t xml:space="preserve"> ustawy z dnia </w:t>
      </w:r>
      <w:r w:rsidR="0029606A" w:rsidRPr="00D1155A">
        <w:rPr>
          <w:rFonts w:ascii="Arial" w:hAnsi="Arial" w:cs="Arial"/>
          <w:sz w:val="24"/>
          <w:szCs w:val="24"/>
        </w:rPr>
        <w:t>11</w:t>
      </w:r>
      <w:r w:rsidRPr="00D1155A">
        <w:rPr>
          <w:rFonts w:ascii="Arial" w:hAnsi="Arial" w:cs="Arial"/>
          <w:sz w:val="24"/>
          <w:szCs w:val="24"/>
        </w:rPr>
        <w:t xml:space="preserve"> </w:t>
      </w:r>
      <w:r w:rsidR="0029606A" w:rsidRPr="00D1155A">
        <w:rPr>
          <w:rFonts w:ascii="Arial" w:hAnsi="Arial" w:cs="Arial"/>
          <w:sz w:val="24"/>
          <w:szCs w:val="24"/>
        </w:rPr>
        <w:t xml:space="preserve">września </w:t>
      </w:r>
      <w:r w:rsidRPr="00D1155A">
        <w:rPr>
          <w:rFonts w:ascii="Arial" w:hAnsi="Arial" w:cs="Arial"/>
          <w:sz w:val="24"/>
          <w:szCs w:val="24"/>
        </w:rPr>
        <w:t>20</w:t>
      </w:r>
      <w:r w:rsidR="0029606A" w:rsidRPr="00D1155A">
        <w:rPr>
          <w:rFonts w:ascii="Arial" w:hAnsi="Arial" w:cs="Arial"/>
          <w:sz w:val="24"/>
          <w:szCs w:val="24"/>
        </w:rPr>
        <w:t>19</w:t>
      </w:r>
      <w:r w:rsidRPr="00D1155A">
        <w:rPr>
          <w:rFonts w:ascii="Arial" w:hAnsi="Arial" w:cs="Arial"/>
          <w:sz w:val="24"/>
          <w:szCs w:val="24"/>
        </w:rPr>
        <w:t xml:space="preserve"> r</w:t>
      </w:r>
      <w:r w:rsidR="0029606A" w:rsidRPr="00D1155A">
        <w:rPr>
          <w:rFonts w:ascii="Arial" w:hAnsi="Arial" w:cs="Arial"/>
          <w:sz w:val="24"/>
          <w:szCs w:val="24"/>
        </w:rPr>
        <w:t>.</w:t>
      </w:r>
      <w:r w:rsidRPr="00D1155A">
        <w:rPr>
          <w:rFonts w:ascii="Arial" w:hAnsi="Arial" w:cs="Arial"/>
          <w:sz w:val="24"/>
          <w:szCs w:val="24"/>
        </w:rPr>
        <w:t xml:space="preserve"> Prawo </w:t>
      </w:r>
      <w:r w:rsidR="0029606A" w:rsidRPr="00D1155A">
        <w:rPr>
          <w:rFonts w:ascii="Arial" w:hAnsi="Arial" w:cs="Arial"/>
          <w:sz w:val="24"/>
          <w:szCs w:val="24"/>
        </w:rPr>
        <w:t>z</w:t>
      </w:r>
      <w:r w:rsidRPr="00D1155A">
        <w:rPr>
          <w:rFonts w:ascii="Arial" w:hAnsi="Arial" w:cs="Arial"/>
          <w:sz w:val="24"/>
          <w:szCs w:val="24"/>
        </w:rPr>
        <w:t xml:space="preserve">amówień </w:t>
      </w:r>
      <w:r w:rsidR="0029606A" w:rsidRPr="00D1155A">
        <w:rPr>
          <w:rFonts w:ascii="Arial" w:hAnsi="Arial" w:cs="Arial"/>
          <w:sz w:val="24"/>
          <w:szCs w:val="24"/>
        </w:rPr>
        <w:t>p</w:t>
      </w:r>
      <w:r w:rsidRPr="00D1155A">
        <w:rPr>
          <w:rFonts w:ascii="Arial" w:hAnsi="Arial" w:cs="Arial"/>
          <w:sz w:val="24"/>
          <w:szCs w:val="24"/>
        </w:rPr>
        <w:t xml:space="preserve">ublicznych </w:t>
      </w:r>
      <w:r w:rsidR="006E4A71" w:rsidRPr="00D1155A">
        <w:rPr>
          <w:rFonts w:ascii="Arial" w:hAnsi="Arial" w:cs="Arial"/>
          <w:sz w:val="24"/>
          <w:szCs w:val="24"/>
        </w:rPr>
        <w:t>(</w:t>
      </w:r>
      <w:proofErr w:type="spellStart"/>
      <w:r w:rsidR="006E4A71" w:rsidRPr="00D1155A">
        <w:rPr>
          <w:rFonts w:ascii="Arial" w:hAnsi="Arial" w:cs="Arial"/>
          <w:sz w:val="24"/>
          <w:szCs w:val="24"/>
        </w:rPr>
        <w:t>t.j</w:t>
      </w:r>
      <w:proofErr w:type="spellEnd"/>
      <w:r w:rsidR="006E4A71" w:rsidRPr="00D1155A">
        <w:rPr>
          <w:rFonts w:ascii="Arial" w:hAnsi="Arial" w:cs="Arial"/>
          <w:sz w:val="24"/>
          <w:szCs w:val="24"/>
        </w:rPr>
        <w:t>. Dz. U. z 2023r. poz. 1605)</w:t>
      </w:r>
      <w:r w:rsidR="00BE7BFD" w:rsidRPr="00D1155A">
        <w:rPr>
          <w:rFonts w:ascii="Arial" w:hAnsi="Arial" w:cs="Arial"/>
          <w:sz w:val="24"/>
          <w:szCs w:val="24"/>
        </w:rPr>
        <w:t xml:space="preserve">, </w:t>
      </w:r>
      <w:r w:rsidR="00E74BC3" w:rsidRPr="00D1155A">
        <w:rPr>
          <w:rFonts w:ascii="Arial" w:hAnsi="Arial" w:cs="Arial"/>
          <w:sz w:val="24"/>
          <w:szCs w:val="24"/>
        </w:rPr>
        <w:t>udostępnia</w:t>
      </w:r>
      <w:r w:rsidR="00BE7BFD" w:rsidRPr="00D1155A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D1155A">
        <w:rPr>
          <w:rFonts w:ascii="Arial" w:hAnsi="Arial" w:cs="Arial"/>
          <w:sz w:val="24"/>
          <w:szCs w:val="24"/>
        </w:rPr>
        <w:t>pecyfikacji Warunków Zamówienia (</w:t>
      </w:r>
      <w:r w:rsidR="0012774F" w:rsidRPr="00D1155A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D1155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D1155A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D1155A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D1155A">
        <w:rPr>
          <w:rFonts w:ascii="Arial" w:hAnsi="Arial" w:cs="Arial"/>
          <w:sz w:val="24"/>
          <w:szCs w:val="24"/>
        </w:rPr>
        <w:t>wraz z wyjaśnieniami</w:t>
      </w:r>
      <w:r w:rsidR="0012774F" w:rsidRPr="00D1155A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6E4A71" w:rsidRPr="00D1155A" w14:paraId="4CEF8C6B" w14:textId="77777777" w:rsidTr="007133DB">
        <w:tc>
          <w:tcPr>
            <w:tcW w:w="9356" w:type="dxa"/>
            <w:shd w:val="clear" w:color="auto" w:fill="auto"/>
          </w:tcPr>
          <w:p w14:paraId="0D133F74" w14:textId="77777777" w:rsidR="006E4A71" w:rsidRPr="00D1155A" w:rsidRDefault="006E4A71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36760C79" w14:textId="017EC981" w:rsidR="006E4A71" w:rsidRPr="00D1155A" w:rsidRDefault="00773F64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 xml:space="preserve">Zwracamy się do Zamawiającego o udostępnienie SST na </w:t>
            </w:r>
            <w:r w:rsidRPr="00D1155A">
              <w:rPr>
                <w:rFonts w:cs="Arial"/>
                <w:iCs/>
                <w:sz w:val="24"/>
                <w:szCs w:val="24"/>
                <w:u w:val="single"/>
              </w:rPr>
              <w:t>„D.10.01.01 Roboty inne”</w:t>
            </w:r>
          </w:p>
          <w:p w14:paraId="69C954CC" w14:textId="77777777" w:rsidR="006E4A71" w:rsidRPr="00D1155A" w:rsidRDefault="006E4A71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EF9A9EF" w14:textId="421C86B6" w:rsidR="004B12E4" w:rsidRPr="00D1155A" w:rsidRDefault="00A13B73" w:rsidP="00D1155A">
            <w:pPr>
              <w:spacing w:after="60"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 xml:space="preserve">Zamawiający udostępnia w załączeniu </w:t>
            </w:r>
            <w:r w:rsidRPr="00D1155A">
              <w:rPr>
                <w:rFonts w:ascii="Arial" w:hAnsi="Arial" w:cs="Arial"/>
                <w:iCs/>
                <w:sz w:val="24"/>
                <w:szCs w:val="24"/>
              </w:rPr>
              <w:t xml:space="preserve">SST na </w:t>
            </w:r>
            <w:r w:rsidRPr="00D1155A">
              <w:rPr>
                <w:rFonts w:ascii="Arial" w:hAnsi="Arial" w:cs="Arial"/>
                <w:iCs/>
                <w:sz w:val="24"/>
                <w:szCs w:val="24"/>
                <w:u w:val="single"/>
              </w:rPr>
              <w:t>„D.10.01.01 Roboty inne”</w:t>
            </w:r>
          </w:p>
          <w:p w14:paraId="5949DE0C" w14:textId="7AF187F5" w:rsidR="00773F64" w:rsidRPr="00D1155A" w:rsidRDefault="00773F64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78F158C0" w14:textId="351917FB" w:rsidR="00773F64" w:rsidRPr="00D1155A" w:rsidRDefault="006C7BFA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z prośbą o dołączenie SST na wykonanie przepustów pod zjazdami.</w:t>
            </w:r>
          </w:p>
          <w:p w14:paraId="613DDA37" w14:textId="407C3B07" w:rsidR="00773F64" w:rsidRPr="00D1155A" w:rsidRDefault="00773F64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BC509D4" w14:textId="4FCD0E1E" w:rsidR="00773F64" w:rsidRPr="00D1155A" w:rsidRDefault="00505C32" w:rsidP="00D1155A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 xml:space="preserve">Zamawiający udostępnia w załączeniu </w:t>
            </w: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SST na wykonanie przepustów pod zjazdami.</w:t>
            </w:r>
          </w:p>
          <w:p w14:paraId="3116E175" w14:textId="067685B0" w:rsidR="00773F64" w:rsidRPr="00D1155A" w:rsidRDefault="00773F64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Pytanie nr 3</w:t>
            </w:r>
          </w:p>
          <w:p w14:paraId="55D41E5E" w14:textId="4F8B2E50" w:rsidR="00773F64" w:rsidRPr="00D1155A" w:rsidRDefault="006C7BFA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Zgodnie z dokumentacją techniczną na moście w m. Nowy Młyn w km od 1+050                 do km 1+070 należy ułożyć nawierzchnię izolacyjną na bazie kationowej emulsji bitumicznej modyfikowanej polimerami gr. 1 cm. W związku z niewielką ilością nawierzchni na moście zwracamy się do Zamawiającego z prośbą o zmianę </w:t>
            </w:r>
            <w:r w:rsidR="003411F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konstrukcji na beton asfaltowy. W przypadku odpowiedzi twierdzącej prosim</w:t>
            </w:r>
            <w:r w:rsidR="003411F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y</w:t>
            </w:r>
            <w:r w:rsidR="003411F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o określenie grubości nawierzchni jaką należy przyjąć do wyceny.</w:t>
            </w:r>
          </w:p>
          <w:p w14:paraId="459DE652" w14:textId="77777777" w:rsidR="00773F64" w:rsidRPr="00D1155A" w:rsidRDefault="00773F64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9BF04C8" w14:textId="3EEF5421" w:rsidR="004B12E4" w:rsidRPr="00D1155A" w:rsidRDefault="00A13B73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 xml:space="preserve">Zamawiający wyraża zgodę na zmianę </w:t>
            </w: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konstrukcji na beton asfaltowy, min. grubość </w:t>
            </w: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3 cm.</w:t>
            </w:r>
          </w:p>
          <w:p w14:paraId="29EC8077" w14:textId="6AF8E6E6" w:rsidR="00773F64" w:rsidRPr="00D1155A" w:rsidRDefault="00773F64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710928D9" w14:textId="4CA2D806" w:rsidR="00773F64" w:rsidRPr="00D1155A" w:rsidRDefault="006C7BFA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z prośbą o dodanie szczegółów ułożenia ścieków prefabrykowanych.</w:t>
            </w:r>
          </w:p>
          <w:p w14:paraId="077101F3" w14:textId="77777777" w:rsidR="00773F64" w:rsidRPr="00D1155A" w:rsidRDefault="00773F64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040AB5B" w14:textId="4908ACB7" w:rsidR="004B12E4" w:rsidRPr="00D1155A" w:rsidRDefault="00C823DE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A13B73"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łożeni</w:t>
            </w: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A13B73"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ścieków prefabrykowanych </w:t>
            </w: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zgodnie z Katalogiem Powtarzalnych Elementów Drogowych.</w:t>
            </w:r>
          </w:p>
          <w:p w14:paraId="539F61EE" w14:textId="602756FA" w:rsidR="00773F64" w:rsidRPr="00D1155A" w:rsidRDefault="00773F64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247CB982" w14:textId="769A8FDD" w:rsidR="00773F64" w:rsidRPr="00D1155A" w:rsidRDefault="006C7BFA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z prośbą o dodanie szczegółów ustawienia ścianek oporowych </w:t>
            </w: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br/>
              <w:t>z elementów prefabrykowanych betonowych typu „L”.</w:t>
            </w:r>
          </w:p>
          <w:p w14:paraId="5FE58618" w14:textId="77777777" w:rsidR="00773F64" w:rsidRPr="00D1155A" w:rsidRDefault="00773F64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95350F0" w14:textId="44EDB41F" w:rsidR="00773F64" w:rsidRPr="00D1155A" w:rsidRDefault="00505C32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>Ścianki oporowe typu L należy ustawić zgodnie ze sztuką budowlaną.</w:t>
            </w:r>
          </w:p>
          <w:p w14:paraId="0C550CCA" w14:textId="46C1761C" w:rsidR="00773F64" w:rsidRPr="00D1155A" w:rsidRDefault="00773F64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6</w:t>
            </w:r>
          </w:p>
          <w:p w14:paraId="2898FC99" w14:textId="3D2FECE4" w:rsidR="006C7BFA" w:rsidRPr="00D1155A" w:rsidRDefault="006C7BFA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15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Zwracamy się o potwierdzenie, że Zamawiający dysponuje gruntami niezbędnymi do realizacji inwestycji.</w:t>
            </w:r>
          </w:p>
          <w:p w14:paraId="4678D663" w14:textId="47C9ED14" w:rsidR="00773F64" w:rsidRPr="00D1155A" w:rsidRDefault="00773F64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3524F09" w14:textId="665F6F05" w:rsidR="00773F64" w:rsidRPr="00D1155A" w:rsidRDefault="00C823DE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115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Zamawiający potwierdza, że dysponuje gruntami niezbędnymi do realizacji inwestycji.</w:t>
            </w:r>
          </w:p>
          <w:p w14:paraId="3AF15906" w14:textId="03642C06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7</w:t>
            </w:r>
          </w:p>
          <w:p w14:paraId="1D7B2DD5" w14:textId="5F3D4C80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 xml:space="preserve">Zwracamy się do Zamawiającego o potwierdzenie, że posiada niezbędne decyzje </w:t>
            </w:r>
            <w:r w:rsidR="00D1155A">
              <w:rPr>
                <w:rFonts w:cs="Arial"/>
                <w:iCs/>
                <w:sz w:val="24"/>
                <w:szCs w:val="24"/>
              </w:rPr>
              <w:br/>
            </w:r>
            <w:r w:rsidRPr="00D1155A">
              <w:rPr>
                <w:rFonts w:cs="Arial"/>
                <w:iCs/>
                <w:sz w:val="24"/>
                <w:szCs w:val="24"/>
              </w:rPr>
              <w:t>i zezwolenia ważne na czas trwania inwestycji.</w:t>
            </w:r>
          </w:p>
          <w:p w14:paraId="5655D746" w14:textId="56914119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A46C0B0" w14:textId="1D0B9650" w:rsidR="004B12E4" w:rsidRPr="00D1155A" w:rsidRDefault="00C823DE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>Zamawiający potwierdza, że posiada niezbędne decyzje i zezwolenia ważne na czas trwania inwestycji.</w:t>
            </w:r>
          </w:p>
          <w:p w14:paraId="45A96BB7" w14:textId="2BFAA989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8</w:t>
            </w:r>
          </w:p>
          <w:p w14:paraId="0F9634D5" w14:textId="6FB1C8E7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>Zwracamy się do Zamawiającego o potwierdzenie, że projekt budowlany oraz wykonawczy są zgodne z wydanymi uzgodnieniami od gestorów sieci.</w:t>
            </w:r>
          </w:p>
          <w:p w14:paraId="107591B2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AB0FC00" w14:textId="52A28D4E" w:rsidR="004B12E4" w:rsidRPr="00D1155A" w:rsidRDefault="00C823DE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 xml:space="preserve">Zamawiający potwierdza, że projekt budowlany oraz wykonawczy są zgodne </w:t>
            </w:r>
            <w:r w:rsidR="00D1155A">
              <w:rPr>
                <w:rFonts w:cs="Arial"/>
                <w:iCs/>
                <w:sz w:val="24"/>
                <w:szCs w:val="24"/>
              </w:rPr>
              <w:br/>
            </w:r>
            <w:r w:rsidRPr="00D1155A">
              <w:rPr>
                <w:rFonts w:cs="Arial"/>
                <w:iCs/>
                <w:sz w:val="24"/>
                <w:szCs w:val="24"/>
              </w:rPr>
              <w:t>z wydanymi uzgodnieniami od gestorów sieci.</w:t>
            </w:r>
          </w:p>
          <w:p w14:paraId="79B2BB9F" w14:textId="175B0A90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9</w:t>
            </w:r>
          </w:p>
          <w:p w14:paraId="58D4C775" w14:textId="4AA3E026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>Zwracamy się z prośbą o potwierdzenie, że Zamawiający jest właścicielem gruntów, na których ma być prowadzona inwestycja.</w:t>
            </w:r>
          </w:p>
          <w:p w14:paraId="75F4C7B7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3E2C1E7" w14:textId="7E909801" w:rsidR="004B12E4" w:rsidRPr="00D1155A" w:rsidRDefault="00C823DE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iCs/>
                <w:sz w:val="24"/>
                <w:szCs w:val="24"/>
              </w:rPr>
            </w:pPr>
            <w:r w:rsidRPr="00D1155A">
              <w:rPr>
                <w:rFonts w:cs="Arial"/>
                <w:iCs/>
                <w:sz w:val="24"/>
                <w:szCs w:val="24"/>
              </w:rPr>
              <w:t>Zamawiający potwierdza, że Zamawiający jest właścicielem gruntów, na których ma być prowadzona inwestycja.</w:t>
            </w:r>
          </w:p>
          <w:p w14:paraId="76115AF1" w14:textId="12C03CA2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10</w:t>
            </w:r>
          </w:p>
          <w:p w14:paraId="12DAD873" w14:textId="5F3422B1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 xml:space="preserve">Zwracamy się do Zamawiającego z prośbą o potwierdzenie, że warstwę górną podbudowy należy wykonać z kruszywa łamanego C 50/30 grubości 20cm. </w:t>
            </w:r>
          </w:p>
          <w:p w14:paraId="70AE61DB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4E371FA0" w14:textId="03390555" w:rsidR="00773F64" w:rsidRPr="00D1155A" w:rsidRDefault="00C823DE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>Warstwę górną podbudowy należy wykonać zgodnie z Dokumentacja Techniczną załączoną do SWZ.</w:t>
            </w:r>
          </w:p>
          <w:p w14:paraId="1866A4BC" w14:textId="30C59E3F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11</w:t>
            </w:r>
          </w:p>
          <w:p w14:paraId="6381F166" w14:textId="77777777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>Zwracamy się do Zamawiającego z prośbą o potwierdzenie, że ławy fundamentowe pod krawężniki i obrzeża należy wykonać z betonu C 12/15.</w:t>
            </w:r>
          </w:p>
          <w:p w14:paraId="56E7B7AB" w14:textId="77777777" w:rsidR="00816313" w:rsidRPr="00D1155A" w:rsidRDefault="00816313" w:rsidP="00D1155A">
            <w:pPr>
              <w:spacing w:after="40" w:line="360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3A24607" w14:textId="3D8E3B5C" w:rsidR="00816313" w:rsidRPr="00D1155A" w:rsidRDefault="00C823DE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 xml:space="preserve">Ławy fundamentowe pod krawężniki i obrzeża należy wykonać zgodnie </w:t>
            </w:r>
            <w:r w:rsidR="00505C32" w:rsidRPr="00D115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1155A">
              <w:rPr>
                <w:rFonts w:ascii="Arial" w:hAnsi="Arial" w:cs="Arial"/>
                <w:bCs/>
                <w:sz w:val="24"/>
                <w:szCs w:val="24"/>
              </w:rPr>
              <w:t>z Dokumentacją Techniczną załączoną do SWZ.</w:t>
            </w:r>
          </w:p>
          <w:p w14:paraId="0F944BE6" w14:textId="072081E9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12</w:t>
            </w:r>
          </w:p>
          <w:p w14:paraId="47307DA9" w14:textId="1595492A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>Zwracamy się do Zamawiającego z prośba o udostępnienie szczegółu umocnienia skarp nasypów płytami JOMB.</w:t>
            </w:r>
          </w:p>
          <w:p w14:paraId="2A51A4B2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3AA4802" w14:textId="66995EF9" w:rsidR="003411FE" w:rsidRDefault="003411FE" w:rsidP="003411FE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11FE">
              <w:rPr>
                <w:rFonts w:ascii="Arial" w:hAnsi="Arial" w:cs="Arial"/>
                <w:bCs/>
                <w:sz w:val="24"/>
                <w:szCs w:val="24"/>
              </w:rPr>
              <w:t xml:space="preserve">Umocnienie skarp nasypów płytami JOMB </w:t>
            </w:r>
            <w:r w:rsidRPr="003411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zgodnie z Katalogiem Powtarzalnych Elementów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11F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Drogowych.</w:t>
            </w:r>
          </w:p>
          <w:p w14:paraId="5D9C1ED6" w14:textId="24DD662D" w:rsidR="00816313" w:rsidRPr="00D1155A" w:rsidRDefault="00816313" w:rsidP="003411FE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13</w:t>
            </w:r>
          </w:p>
          <w:p w14:paraId="2425049F" w14:textId="4113CEF0" w:rsidR="00816313" w:rsidRPr="00D1155A" w:rsidRDefault="00816313" w:rsidP="00D1155A">
            <w:pPr>
              <w:pStyle w:val="Akapitzlist"/>
              <w:spacing w:line="360" w:lineRule="auto"/>
              <w:ind w:left="0"/>
              <w:jc w:val="both"/>
              <w:rPr>
                <w:rFonts w:cs="Arial"/>
                <w:bCs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 xml:space="preserve">Zwracamy się do Zamawiającego z prośbą o potwierdzenie, że materiał powstały </w:t>
            </w:r>
            <w:r w:rsidR="00D1155A">
              <w:rPr>
                <w:rFonts w:cs="Arial"/>
                <w:bCs/>
                <w:sz w:val="24"/>
                <w:szCs w:val="24"/>
              </w:rPr>
              <w:br/>
            </w:r>
            <w:r w:rsidRPr="00D1155A">
              <w:rPr>
                <w:rFonts w:cs="Arial"/>
                <w:bCs/>
                <w:sz w:val="24"/>
                <w:szCs w:val="24"/>
              </w:rPr>
              <w:t>w wyniku rozbiórki nawierzchni z mas mineralno-bitumicznych należy odwieźć na wysypisko śmieci w miejscowości Olecko.</w:t>
            </w:r>
          </w:p>
          <w:p w14:paraId="4B26BABF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F3527D6" w14:textId="1B18C33A" w:rsidR="00816313" w:rsidRPr="00D1155A" w:rsidRDefault="00505C32" w:rsidP="00D1155A">
            <w:pPr>
              <w:spacing w:before="60" w:after="6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 xml:space="preserve">Materiał powstały w wyniku rozbiórki nawierzchni z mas mineralno-bitumicznych należy zutylizować we własnym zakresie przez Wykonawcę. </w:t>
            </w:r>
          </w:p>
          <w:p w14:paraId="3CD84BCD" w14:textId="1C0B7932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14</w:t>
            </w:r>
          </w:p>
          <w:p w14:paraId="50E0CD7D" w14:textId="5E41CCED" w:rsidR="00816313" w:rsidRPr="00D1155A" w:rsidRDefault="00816313" w:rsidP="00D1155A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>Zwracamy się do Zamawiającego z pytaniem, c</w:t>
            </w:r>
            <w:r w:rsidRPr="00D1155A">
              <w:rPr>
                <w:rFonts w:eastAsia="Times New Roman" w:cs="Arial"/>
                <w:sz w:val="24"/>
                <w:szCs w:val="24"/>
              </w:rPr>
              <w:t>zy rozebrane nawierzchnie z mas mineralno-bitumicznych zdaniem Zamawiającego są materiałem rozbiórkowym przydatnym do wykorzystania, czy odpadem, którego Zamawiający zamierza się pozbyć.</w:t>
            </w:r>
          </w:p>
          <w:p w14:paraId="5B382254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BCC0492" w14:textId="12FC2D21" w:rsidR="00816313" w:rsidRPr="00D1155A" w:rsidRDefault="00505C32" w:rsidP="00D1155A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 w:rsidR="003411FE">
              <w:rPr>
                <w:rFonts w:ascii="Arial" w:hAnsi="Arial" w:cs="Arial"/>
                <w:sz w:val="24"/>
                <w:szCs w:val="24"/>
              </w:rPr>
              <w:t xml:space="preserve">określa, że </w:t>
            </w:r>
            <w:r w:rsidRPr="00D1155A">
              <w:rPr>
                <w:rFonts w:ascii="Arial" w:hAnsi="Arial" w:cs="Arial"/>
                <w:sz w:val="24"/>
                <w:szCs w:val="24"/>
              </w:rPr>
              <w:t>materiał</w:t>
            </w:r>
            <w:r w:rsidR="003411FE">
              <w:rPr>
                <w:rFonts w:ascii="Arial" w:hAnsi="Arial" w:cs="Arial"/>
                <w:sz w:val="24"/>
                <w:szCs w:val="24"/>
              </w:rPr>
              <w:t>em</w:t>
            </w:r>
            <w:r w:rsidRPr="00D1155A">
              <w:rPr>
                <w:rFonts w:ascii="Arial" w:hAnsi="Arial" w:cs="Arial"/>
                <w:sz w:val="24"/>
                <w:szCs w:val="24"/>
              </w:rPr>
              <w:t xml:space="preserve"> rozbiórko</w:t>
            </w:r>
            <w:r w:rsidR="003411FE">
              <w:rPr>
                <w:rFonts w:ascii="Arial" w:hAnsi="Arial" w:cs="Arial"/>
                <w:sz w:val="24"/>
                <w:szCs w:val="24"/>
              </w:rPr>
              <w:t xml:space="preserve">wym przydatnym do wykorzystania będzie materiał pochodzący z frezowania mechanicznego, w pozostałych przypadkach będzie to odpad. </w:t>
            </w:r>
            <w:r w:rsidRPr="00D115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46312F" w14:textId="1E65F9BE" w:rsidR="00816313" w:rsidRPr="00D1155A" w:rsidRDefault="00816313" w:rsidP="00D1155A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Pytanie nr 15</w:t>
            </w:r>
          </w:p>
          <w:p w14:paraId="60D9960A" w14:textId="1444A1E9" w:rsidR="00816313" w:rsidRPr="00D1155A" w:rsidRDefault="00816313" w:rsidP="00D1155A">
            <w:pPr>
              <w:pStyle w:val="Akapitzlist"/>
              <w:spacing w:after="0"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</w:rPr>
            </w:pPr>
            <w:r w:rsidRPr="00D1155A">
              <w:rPr>
                <w:rFonts w:cs="Arial"/>
                <w:bCs/>
                <w:sz w:val="24"/>
                <w:szCs w:val="24"/>
              </w:rPr>
              <w:t xml:space="preserve">Zwracamy się do Zamawiającego z prośbą o potwierdzenie, że nawierzchnię warstwy wiążącej należy wykonać z mieszanki AC 16W 50/70 KR 1-2. </w:t>
            </w:r>
          </w:p>
          <w:p w14:paraId="165DDFCB" w14:textId="77777777" w:rsidR="00816313" w:rsidRPr="00D1155A" w:rsidRDefault="00816313" w:rsidP="00D1155A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155A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6BC703F4" w14:textId="7825B5DB" w:rsidR="00816313" w:rsidRPr="00D1155A" w:rsidRDefault="00505C32" w:rsidP="00D1155A">
            <w:pPr>
              <w:spacing w:before="60" w:after="60" w:line="36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55A">
              <w:rPr>
                <w:rFonts w:ascii="Arial" w:hAnsi="Arial" w:cs="Arial"/>
                <w:bCs/>
                <w:sz w:val="24"/>
                <w:szCs w:val="24"/>
              </w:rPr>
              <w:t xml:space="preserve">Nawierzchnię warstwy wiążącej należy wykonać zgodnie z przyjętym założeniem </w:t>
            </w:r>
            <w:r w:rsidR="00D1155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1155A">
              <w:rPr>
                <w:rFonts w:ascii="Arial" w:hAnsi="Arial" w:cs="Arial"/>
                <w:bCs/>
                <w:sz w:val="24"/>
                <w:szCs w:val="24"/>
              </w:rPr>
              <w:t xml:space="preserve">w Dokumentacji Technicznej załączonej do SWZ. </w:t>
            </w:r>
          </w:p>
        </w:tc>
      </w:tr>
    </w:tbl>
    <w:p w14:paraId="1CEACA8D" w14:textId="77777777" w:rsidR="00BE7BFD" w:rsidRPr="00D1155A" w:rsidRDefault="00BE7BFD" w:rsidP="00D115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30027F" w14:textId="035D405E" w:rsidR="006D4AB3" w:rsidRPr="00D1155A" w:rsidRDefault="006D4AB3" w:rsidP="007C08CD">
      <w:pPr>
        <w:pStyle w:val="Tekstpodstawowy"/>
        <w:spacing w:before="120" w:after="480" w:line="360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D1155A">
        <w:rPr>
          <w:rFonts w:ascii="Arial" w:hAnsi="Arial" w:cs="Arial"/>
          <w:sz w:val="24"/>
          <w:szCs w:val="24"/>
        </w:rPr>
        <w:t>Zamawiający</w:t>
      </w:r>
    </w:p>
    <w:sectPr w:rsidR="006D4AB3" w:rsidRPr="00D1155A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4D41" w14:textId="77777777" w:rsidR="005875DD" w:rsidRDefault="005875DD">
      <w:r>
        <w:separator/>
      </w:r>
    </w:p>
  </w:endnote>
  <w:endnote w:type="continuationSeparator" w:id="0">
    <w:p w14:paraId="16D645AF" w14:textId="77777777" w:rsidR="005875DD" w:rsidRDefault="005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FA9A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02A80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76D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5B3E921E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22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3842C14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9BCC1E" w14:textId="77777777" w:rsidR="006D4AB3" w:rsidRDefault="006D4AB3">
    <w:pPr>
      <w:pStyle w:val="Stopka"/>
      <w:tabs>
        <w:tab w:val="clear" w:pos="4536"/>
        <w:tab w:val="left" w:pos="6237"/>
      </w:tabs>
    </w:pPr>
  </w:p>
  <w:p w14:paraId="43F24E0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6B87" w14:textId="77777777" w:rsidR="005875DD" w:rsidRDefault="005875DD">
      <w:r>
        <w:separator/>
      </w:r>
    </w:p>
  </w:footnote>
  <w:footnote w:type="continuationSeparator" w:id="0">
    <w:p w14:paraId="3049C10D" w14:textId="77777777" w:rsidR="005875DD" w:rsidRDefault="0058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2348" w14:textId="77777777" w:rsidR="006E4A71" w:rsidRDefault="006E4A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D017" w14:textId="77777777" w:rsidR="006E4A71" w:rsidRDefault="006E4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4F3" w14:textId="77777777" w:rsidR="006E4A71" w:rsidRDefault="006E4A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0614774">
    <w:abstractNumId w:val="3"/>
  </w:num>
  <w:num w:numId="2" w16cid:durableId="1171871152">
    <w:abstractNumId w:val="6"/>
  </w:num>
  <w:num w:numId="3" w16cid:durableId="53281899">
    <w:abstractNumId w:val="2"/>
  </w:num>
  <w:num w:numId="4" w16cid:durableId="499270882">
    <w:abstractNumId w:val="5"/>
  </w:num>
  <w:num w:numId="5" w16cid:durableId="1269001377">
    <w:abstractNumId w:val="0"/>
  </w:num>
  <w:num w:numId="6" w16cid:durableId="792285001">
    <w:abstractNumId w:val="1"/>
  </w:num>
  <w:num w:numId="7" w16cid:durableId="187750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39"/>
    <w:rsid w:val="00031374"/>
    <w:rsid w:val="000A1097"/>
    <w:rsid w:val="000B4439"/>
    <w:rsid w:val="000E2A8F"/>
    <w:rsid w:val="0012774F"/>
    <w:rsid w:val="00144B7A"/>
    <w:rsid w:val="00180C6E"/>
    <w:rsid w:val="0029606A"/>
    <w:rsid w:val="003411FE"/>
    <w:rsid w:val="004848F3"/>
    <w:rsid w:val="004A75F2"/>
    <w:rsid w:val="004B12E4"/>
    <w:rsid w:val="004E4B64"/>
    <w:rsid w:val="00505C32"/>
    <w:rsid w:val="005144A9"/>
    <w:rsid w:val="00520165"/>
    <w:rsid w:val="005875DD"/>
    <w:rsid w:val="005B1B08"/>
    <w:rsid w:val="00632C3C"/>
    <w:rsid w:val="00662BDB"/>
    <w:rsid w:val="006A5DF1"/>
    <w:rsid w:val="006B7198"/>
    <w:rsid w:val="006C7BFA"/>
    <w:rsid w:val="006D4AB3"/>
    <w:rsid w:val="006E4A71"/>
    <w:rsid w:val="006F3B81"/>
    <w:rsid w:val="00773F64"/>
    <w:rsid w:val="007C08CD"/>
    <w:rsid w:val="007D7198"/>
    <w:rsid w:val="00816313"/>
    <w:rsid w:val="00843A88"/>
    <w:rsid w:val="00864A4B"/>
    <w:rsid w:val="00870F9F"/>
    <w:rsid w:val="008804B6"/>
    <w:rsid w:val="00897AB0"/>
    <w:rsid w:val="008A3553"/>
    <w:rsid w:val="00A13B73"/>
    <w:rsid w:val="00A905AC"/>
    <w:rsid w:val="00BA6584"/>
    <w:rsid w:val="00BE2A93"/>
    <w:rsid w:val="00BE7BFD"/>
    <w:rsid w:val="00C370F2"/>
    <w:rsid w:val="00C44EEC"/>
    <w:rsid w:val="00C46732"/>
    <w:rsid w:val="00C823DE"/>
    <w:rsid w:val="00CB4C6C"/>
    <w:rsid w:val="00D1155A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AB63A"/>
  <w15:chartTrackingRefBased/>
  <w15:docId w15:val="{EF259D54-B01F-4324-B553-6E03900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F64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2023-10-20T08:41:00Z</cp:lastPrinted>
  <dcterms:created xsi:type="dcterms:W3CDTF">2023-10-20T09:45:00Z</dcterms:created>
  <dcterms:modified xsi:type="dcterms:W3CDTF">2023-10-20T09:45:00Z</dcterms:modified>
</cp:coreProperties>
</file>