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2B9E" w14:textId="77777777" w:rsidR="00843A88" w:rsidRPr="00386AD8" w:rsidRDefault="00C54ABF" w:rsidP="00386AD8">
      <w:pPr>
        <w:spacing w:after="480" w:line="360" w:lineRule="auto"/>
        <w:jc w:val="right"/>
        <w:rPr>
          <w:rFonts w:ascii="Arial" w:hAnsi="Arial" w:cs="Arial"/>
          <w:sz w:val="24"/>
          <w:szCs w:val="24"/>
        </w:rPr>
      </w:pPr>
      <w:r w:rsidRPr="00386AD8">
        <w:rPr>
          <w:rFonts w:ascii="Arial" w:hAnsi="Arial" w:cs="Arial"/>
          <w:sz w:val="24"/>
          <w:szCs w:val="24"/>
        </w:rPr>
        <w:t>Olecko</w:t>
      </w:r>
      <w:r w:rsidR="00843A88" w:rsidRPr="00386AD8">
        <w:rPr>
          <w:rFonts w:ascii="Arial" w:hAnsi="Arial" w:cs="Arial"/>
          <w:sz w:val="24"/>
          <w:szCs w:val="24"/>
        </w:rPr>
        <w:t xml:space="preserve"> dnia: </w:t>
      </w:r>
      <w:r w:rsidRPr="00386AD8">
        <w:rPr>
          <w:rFonts w:ascii="Arial" w:hAnsi="Arial" w:cs="Arial"/>
          <w:sz w:val="24"/>
          <w:szCs w:val="24"/>
        </w:rPr>
        <w:t>2025-10-28</w:t>
      </w:r>
    </w:p>
    <w:p w14:paraId="6623349F" w14:textId="77777777" w:rsidR="00843A88" w:rsidRPr="00386AD8" w:rsidRDefault="00C54ABF" w:rsidP="00386AD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86AD8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6FA6AB00" w14:textId="77777777" w:rsidR="00843A88" w:rsidRPr="00386AD8" w:rsidRDefault="00C54ABF" w:rsidP="00386AD8">
      <w:pPr>
        <w:spacing w:line="360" w:lineRule="auto"/>
        <w:rPr>
          <w:rFonts w:ascii="Arial" w:hAnsi="Arial" w:cs="Arial"/>
          <w:sz w:val="24"/>
          <w:szCs w:val="24"/>
        </w:rPr>
      </w:pPr>
      <w:r w:rsidRPr="00386AD8">
        <w:rPr>
          <w:rFonts w:ascii="Arial" w:hAnsi="Arial" w:cs="Arial"/>
          <w:sz w:val="24"/>
          <w:szCs w:val="24"/>
        </w:rPr>
        <w:t>Wojska Polskiego</w:t>
      </w:r>
      <w:r w:rsidR="00843A88" w:rsidRPr="00386AD8">
        <w:rPr>
          <w:rFonts w:ascii="Arial" w:hAnsi="Arial" w:cs="Arial"/>
          <w:sz w:val="24"/>
          <w:szCs w:val="24"/>
        </w:rPr>
        <w:t xml:space="preserve"> </w:t>
      </w:r>
      <w:r w:rsidRPr="00386AD8">
        <w:rPr>
          <w:rFonts w:ascii="Arial" w:hAnsi="Arial" w:cs="Arial"/>
          <w:sz w:val="24"/>
          <w:szCs w:val="24"/>
        </w:rPr>
        <w:t>12</w:t>
      </w:r>
    </w:p>
    <w:p w14:paraId="67FB06C6" w14:textId="77777777" w:rsidR="00843A88" w:rsidRPr="00386AD8" w:rsidRDefault="00C54ABF" w:rsidP="00386AD8">
      <w:pPr>
        <w:spacing w:line="360" w:lineRule="auto"/>
        <w:rPr>
          <w:rFonts w:ascii="Arial" w:hAnsi="Arial" w:cs="Arial"/>
          <w:sz w:val="24"/>
          <w:szCs w:val="24"/>
        </w:rPr>
      </w:pPr>
      <w:r w:rsidRPr="00386AD8">
        <w:rPr>
          <w:rFonts w:ascii="Arial" w:hAnsi="Arial" w:cs="Arial"/>
          <w:sz w:val="24"/>
          <w:szCs w:val="24"/>
        </w:rPr>
        <w:t>19-400</w:t>
      </w:r>
      <w:r w:rsidR="00843A88" w:rsidRPr="00386AD8">
        <w:rPr>
          <w:rFonts w:ascii="Arial" w:hAnsi="Arial" w:cs="Arial"/>
          <w:sz w:val="24"/>
          <w:szCs w:val="24"/>
        </w:rPr>
        <w:t xml:space="preserve"> </w:t>
      </w:r>
      <w:r w:rsidRPr="00386AD8">
        <w:rPr>
          <w:rFonts w:ascii="Arial" w:hAnsi="Arial" w:cs="Arial"/>
          <w:sz w:val="24"/>
          <w:szCs w:val="24"/>
        </w:rPr>
        <w:t>Olecko</w:t>
      </w:r>
    </w:p>
    <w:p w14:paraId="243FC9CD" w14:textId="77777777" w:rsidR="00843A88" w:rsidRPr="00386AD8" w:rsidRDefault="00843A88" w:rsidP="00386AD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86AD8">
        <w:rPr>
          <w:rFonts w:ascii="Arial" w:hAnsi="Arial" w:cs="Arial"/>
          <w:bCs/>
          <w:sz w:val="24"/>
          <w:szCs w:val="24"/>
        </w:rPr>
        <w:t>……………………………………</w:t>
      </w:r>
    </w:p>
    <w:p w14:paraId="3E2D7838" w14:textId="77777777" w:rsidR="00843A88" w:rsidRPr="00386AD8" w:rsidRDefault="00843A88" w:rsidP="00386AD8">
      <w:pPr>
        <w:spacing w:after="480" w:line="360" w:lineRule="auto"/>
        <w:jc w:val="both"/>
        <w:rPr>
          <w:bCs/>
          <w:sz w:val="24"/>
          <w:szCs w:val="24"/>
        </w:rPr>
      </w:pPr>
      <w:r w:rsidRPr="00386AD8">
        <w:rPr>
          <w:rFonts w:ascii="Arial" w:hAnsi="Arial" w:cs="Arial"/>
          <w:bCs/>
          <w:sz w:val="24"/>
          <w:szCs w:val="24"/>
        </w:rPr>
        <w:t>[nazwa zamawiającego, adres]</w:t>
      </w:r>
    </w:p>
    <w:p w14:paraId="7169BF67" w14:textId="77777777" w:rsidR="00843A88" w:rsidRPr="00386AD8" w:rsidRDefault="00843A88" w:rsidP="00386AD8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386AD8">
        <w:rPr>
          <w:rFonts w:ascii="Arial" w:hAnsi="Arial" w:cs="Arial"/>
          <w:b/>
          <w:sz w:val="24"/>
          <w:szCs w:val="24"/>
        </w:rPr>
        <w:t>WYKONAWCY</w:t>
      </w:r>
    </w:p>
    <w:p w14:paraId="00E0C211" w14:textId="77777777" w:rsidR="00843A88" w:rsidRPr="00386AD8" w:rsidRDefault="00843A88" w:rsidP="00386AD8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386AD8">
        <w:rPr>
          <w:rFonts w:ascii="Arial" w:hAnsi="Arial" w:cs="Arial"/>
          <w:sz w:val="24"/>
          <w:szCs w:val="24"/>
        </w:rPr>
        <w:t>ubiegający się o zamówienie</w:t>
      </w:r>
    </w:p>
    <w:p w14:paraId="4981AC2A" w14:textId="77777777" w:rsidR="004E4B64" w:rsidRPr="00386AD8" w:rsidRDefault="004E4B64" w:rsidP="00386AD8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86AD8"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 w:rsidRPr="00386AD8">
        <w:rPr>
          <w:rFonts w:ascii="Arial" w:hAnsi="Arial" w:cs="Arial"/>
          <w:sz w:val="24"/>
          <w:szCs w:val="24"/>
        </w:rPr>
        <w:t>postępowania o udzielenie zamówienia publicznego</w:t>
      </w:r>
      <w:r w:rsidRPr="00386AD8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386AD8" w14:paraId="2774BB94" w14:textId="77777777" w:rsidTr="00FD4AEC">
        <w:tc>
          <w:tcPr>
            <w:tcW w:w="2269" w:type="dxa"/>
          </w:tcPr>
          <w:p w14:paraId="0EB6A49F" w14:textId="77777777" w:rsidR="004E4B64" w:rsidRPr="00386AD8" w:rsidRDefault="004E4B64" w:rsidP="00386AD8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AD8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0FD63325" w14:textId="77777777" w:rsidR="004E4B64" w:rsidRPr="00386AD8" w:rsidRDefault="00C54ABF" w:rsidP="00386AD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Cs/>
                <w:sz w:val="24"/>
                <w:szCs w:val="24"/>
              </w:rPr>
              <w:t>Remont nawierzchni drogi powiatowej nr 1818N miejscowość Orzechówko</w:t>
            </w:r>
            <w:r w:rsidR="004E4B64" w:rsidRPr="00386AD8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C54ABF" w:rsidRPr="00386AD8" w14:paraId="33A27536" w14:textId="77777777" w:rsidTr="008B4DC7">
        <w:tc>
          <w:tcPr>
            <w:tcW w:w="2269" w:type="dxa"/>
          </w:tcPr>
          <w:p w14:paraId="444CEBE4" w14:textId="77777777" w:rsidR="00C54ABF" w:rsidRPr="00386AD8" w:rsidRDefault="00C54ABF" w:rsidP="00386AD8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AD8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56025C79" w14:textId="77777777" w:rsidR="00C54ABF" w:rsidRPr="00386AD8" w:rsidRDefault="00C54ABF" w:rsidP="00386AD8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Cs/>
                <w:sz w:val="24"/>
                <w:szCs w:val="24"/>
              </w:rPr>
              <w:t>PZD.III.342/20/25</w:t>
            </w:r>
          </w:p>
        </w:tc>
      </w:tr>
    </w:tbl>
    <w:p w14:paraId="7A7757A1" w14:textId="77777777" w:rsidR="004E4B64" w:rsidRPr="00386AD8" w:rsidRDefault="004E4B64" w:rsidP="00386AD8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386AD8" w14:paraId="24F0B6E2" w14:textId="77777777" w:rsidTr="00C46732">
        <w:tc>
          <w:tcPr>
            <w:tcW w:w="9330" w:type="dxa"/>
            <w:shd w:val="clear" w:color="auto" w:fill="F2F2F2"/>
            <w:hideMark/>
          </w:tcPr>
          <w:p w14:paraId="4F69B279" w14:textId="77777777" w:rsidR="00843A88" w:rsidRPr="00386AD8" w:rsidRDefault="00843A88" w:rsidP="00386AD8">
            <w:pPr>
              <w:keepNext/>
              <w:spacing w:before="240" w:after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24"/>
                <w:szCs w:val="24"/>
              </w:rPr>
            </w:pPr>
            <w:r w:rsidRPr="00386AD8">
              <w:rPr>
                <w:rFonts w:ascii="Arial" w:hAnsi="Arial" w:cs="Arial"/>
                <w:b/>
                <w:spacing w:val="50"/>
                <w:kern w:val="28"/>
                <w:sz w:val="24"/>
                <w:szCs w:val="24"/>
              </w:rPr>
              <w:t>WYJAŚNIENIA TREŚCI SWZ</w:t>
            </w:r>
          </w:p>
        </w:tc>
      </w:tr>
    </w:tbl>
    <w:p w14:paraId="41A4B74C" w14:textId="34144E8A" w:rsidR="0012774F" w:rsidRPr="00386AD8" w:rsidRDefault="00520165" w:rsidP="00386AD8">
      <w:pPr>
        <w:spacing w:before="600" w:after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6AD8">
        <w:rPr>
          <w:rFonts w:ascii="Arial" w:hAnsi="Arial" w:cs="Arial"/>
          <w:sz w:val="24"/>
          <w:szCs w:val="24"/>
        </w:rPr>
        <w:t xml:space="preserve">Zamawiający, </w:t>
      </w:r>
      <w:r w:rsidR="00C54ABF" w:rsidRPr="00386AD8">
        <w:rPr>
          <w:rFonts w:ascii="Arial" w:hAnsi="Arial" w:cs="Arial"/>
          <w:b/>
          <w:sz w:val="24"/>
          <w:szCs w:val="24"/>
        </w:rPr>
        <w:t>Powiatowy Zarząd Dróg w Olecku</w:t>
      </w:r>
      <w:r w:rsidRPr="00386AD8">
        <w:rPr>
          <w:rFonts w:ascii="Arial" w:hAnsi="Arial" w:cs="Arial"/>
          <w:sz w:val="24"/>
          <w:szCs w:val="24"/>
        </w:rPr>
        <w:t xml:space="preserve">, działając na podstawie </w:t>
      </w:r>
      <w:r w:rsidR="0072421B" w:rsidRPr="00386AD8">
        <w:rPr>
          <w:rFonts w:ascii="Arial" w:hAnsi="Arial" w:cs="Arial"/>
          <w:sz w:val="24"/>
          <w:szCs w:val="24"/>
        </w:rPr>
        <w:t xml:space="preserve">       </w:t>
      </w:r>
      <w:r w:rsidRPr="00386AD8">
        <w:rPr>
          <w:rFonts w:ascii="Arial" w:hAnsi="Arial" w:cs="Arial"/>
          <w:sz w:val="24"/>
          <w:szCs w:val="24"/>
        </w:rPr>
        <w:t xml:space="preserve">art. </w:t>
      </w:r>
      <w:r w:rsidR="00E74BC3" w:rsidRPr="00386AD8">
        <w:rPr>
          <w:rFonts w:ascii="Arial" w:hAnsi="Arial" w:cs="Arial"/>
          <w:sz w:val="24"/>
          <w:szCs w:val="24"/>
        </w:rPr>
        <w:t>284</w:t>
      </w:r>
      <w:r w:rsidRPr="00386AD8">
        <w:rPr>
          <w:rFonts w:ascii="Arial" w:hAnsi="Arial" w:cs="Arial"/>
          <w:sz w:val="24"/>
          <w:szCs w:val="24"/>
        </w:rPr>
        <w:t xml:space="preserve"> ust. </w:t>
      </w:r>
      <w:r w:rsidR="0029606A" w:rsidRPr="00386AD8">
        <w:rPr>
          <w:rFonts w:ascii="Arial" w:hAnsi="Arial" w:cs="Arial"/>
          <w:sz w:val="24"/>
          <w:szCs w:val="24"/>
        </w:rPr>
        <w:t>6</w:t>
      </w:r>
      <w:r w:rsidRPr="00386AD8">
        <w:rPr>
          <w:rFonts w:ascii="Arial" w:hAnsi="Arial" w:cs="Arial"/>
          <w:sz w:val="24"/>
          <w:szCs w:val="24"/>
        </w:rPr>
        <w:t xml:space="preserve"> ustawy z dnia </w:t>
      </w:r>
      <w:r w:rsidR="0029606A" w:rsidRPr="00386AD8">
        <w:rPr>
          <w:rFonts w:ascii="Arial" w:hAnsi="Arial" w:cs="Arial"/>
          <w:sz w:val="24"/>
          <w:szCs w:val="24"/>
        </w:rPr>
        <w:t>11</w:t>
      </w:r>
      <w:r w:rsidRPr="00386AD8">
        <w:rPr>
          <w:rFonts w:ascii="Arial" w:hAnsi="Arial" w:cs="Arial"/>
          <w:sz w:val="24"/>
          <w:szCs w:val="24"/>
        </w:rPr>
        <w:t xml:space="preserve"> </w:t>
      </w:r>
      <w:r w:rsidR="0029606A" w:rsidRPr="00386AD8">
        <w:rPr>
          <w:rFonts w:ascii="Arial" w:hAnsi="Arial" w:cs="Arial"/>
          <w:sz w:val="24"/>
          <w:szCs w:val="24"/>
        </w:rPr>
        <w:t xml:space="preserve">września </w:t>
      </w:r>
      <w:r w:rsidRPr="00386AD8">
        <w:rPr>
          <w:rFonts w:ascii="Arial" w:hAnsi="Arial" w:cs="Arial"/>
          <w:sz w:val="24"/>
          <w:szCs w:val="24"/>
        </w:rPr>
        <w:t>20</w:t>
      </w:r>
      <w:r w:rsidR="0029606A" w:rsidRPr="00386AD8">
        <w:rPr>
          <w:rFonts w:ascii="Arial" w:hAnsi="Arial" w:cs="Arial"/>
          <w:sz w:val="24"/>
          <w:szCs w:val="24"/>
        </w:rPr>
        <w:t>19</w:t>
      </w:r>
      <w:r w:rsidRPr="00386AD8">
        <w:rPr>
          <w:rFonts w:ascii="Arial" w:hAnsi="Arial" w:cs="Arial"/>
          <w:sz w:val="24"/>
          <w:szCs w:val="24"/>
        </w:rPr>
        <w:t xml:space="preserve"> r</w:t>
      </w:r>
      <w:r w:rsidR="0029606A" w:rsidRPr="00386AD8">
        <w:rPr>
          <w:rFonts w:ascii="Arial" w:hAnsi="Arial" w:cs="Arial"/>
          <w:sz w:val="24"/>
          <w:szCs w:val="24"/>
        </w:rPr>
        <w:t>.</w:t>
      </w:r>
      <w:r w:rsidRPr="00386AD8">
        <w:rPr>
          <w:rFonts w:ascii="Arial" w:hAnsi="Arial" w:cs="Arial"/>
          <w:sz w:val="24"/>
          <w:szCs w:val="24"/>
        </w:rPr>
        <w:t xml:space="preserve"> Prawo </w:t>
      </w:r>
      <w:r w:rsidR="0029606A" w:rsidRPr="00386AD8">
        <w:rPr>
          <w:rFonts w:ascii="Arial" w:hAnsi="Arial" w:cs="Arial"/>
          <w:sz w:val="24"/>
          <w:szCs w:val="24"/>
        </w:rPr>
        <w:t>z</w:t>
      </w:r>
      <w:r w:rsidRPr="00386AD8">
        <w:rPr>
          <w:rFonts w:ascii="Arial" w:hAnsi="Arial" w:cs="Arial"/>
          <w:sz w:val="24"/>
          <w:szCs w:val="24"/>
        </w:rPr>
        <w:t xml:space="preserve">amówień </w:t>
      </w:r>
      <w:r w:rsidR="0029606A" w:rsidRPr="00386AD8">
        <w:rPr>
          <w:rFonts w:ascii="Arial" w:hAnsi="Arial" w:cs="Arial"/>
          <w:sz w:val="24"/>
          <w:szCs w:val="24"/>
        </w:rPr>
        <w:t>p</w:t>
      </w:r>
      <w:r w:rsidRPr="00386AD8">
        <w:rPr>
          <w:rFonts w:ascii="Arial" w:hAnsi="Arial" w:cs="Arial"/>
          <w:sz w:val="24"/>
          <w:szCs w:val="24"/>
        </w:rPr>
        <w:t xml:space="preserve">ublicznych </w:t>
      </w:r>
      <w:r w:rsidR="0072421B" w:rsidRPr="00386AD8">
        <w:rPr>
          <w:rFonts w:ascii="Arial" w:hAnsi="Arial" w:cs="Arial"/>
          <w:sz w:val="24"/>
          <w:szCs w:val="24"/>
        </w:rPr>
        <w:t xml:space="preserve">           </w:t>
      </w:r>
      <w:proofErr w:type="gramStart"/>
      <w:r w:rsidR="0072421B" w:rsidRPr="00386AD8">
        <w:rPr>
          <w:rFonts w:ascii="Arial" w:hAnsi="Arial" w:cs="Arial"/>
          <w:sz w:val="24"/>
          <w:szCs w:val="24"/>
        </w:rPr>
        <w:t xml:space="preserve">   </w:t>
      </w:r>
      <w:r w:rsidR="00C54ABF" w:rsidRPr="00386AD8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C54ABF" w:rsidRPr="00386AD8">
        <w:rPr>
          <w:rFonts w:ascii="Arial" w:hAnsi="Arial" w:cs="Arial"/>
          <w:sz w:val="24"/>
          <w:szCs w:val="24"/>
        </w:rPr>
        <w:t>t.j</w:t>
      </w:r>
      <w:proofErr w:type="spellEnd"/>
      <w:r w:rsidR="00C54ABF" w:rsidRPr="00386AD8">
        <w:rPr>
          <w:rFonts w:ascii="Arial" w:hAnsi="Arial" w:cs="Arial"/>
          <w:sz w:val="24"/>
          <w:szCs w:val="24"/>
        </w:rPr>
        <w:t>. Dz. U. z 2024 poz. 1320)</w:t>
      </w:r>
      <w:r w:rsidR="00BE7BFD" w:rsidRPr="00386AD8">
        <w:rPr>
          <w:rFonts w:ascii="Arial" w:hAnsi="Arial" w:cs="Arial"/>
          <w:sz w:val="24"/>
          <w:szCs w:val="24"/>
        </w:rPr>
        <w:t xml:space="preserve">, </w:t>
      </w:r>
      <w:r w:rsidR="00E74BC3" w:rsidRPr="00386AD8">
        <w:rPr>
          <w:rFonts w:ascii="Arial" w:hAnsi="Arial" w:cs="Arial"/>
          <w:sz w:val="24"/>
          <w:szCs w:val="24"/>
        </w:rPr>
        <w:t>udostępnia</w:t>
      </w:r>
      <w:r w:rsidR="00BE7BFD" w:rsidRPr="00386AD8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386AD8">
        <w:rPr>
          <w:rFonts w:ascii="Arial" w:hAnsi="Arial" w:cs="Arial"/>
          <w:sz w:val="24"/>
          <w:szCs w:val="24"/>
        </w:rPr>
        <w:t>pecyfikacji Warunków Zamówienia (</w:t>
      </w:r>
      <w:r w:rsidR="0012774F" w:rsidRPr="00386AD8">
        <w:rPr>
          <w:rFonts w:ascii="Arial" w:hAnsi="Arial" w:cs="Arial"/>
          <w:sz w:val="24"/>
          <w:szCs w:val="24"/>
          <w:lang w:eastAsia="ar-SA"/>
        </w:rPr>
        <w:t xml:space="preserve">zwanej </w:t>
      </w:r>
      <w:proofErr w:type="gramStart"/>
      <w:r w:rsidR="0012774F" w:rsidRPr="00386AD8">
        <w:rPr>
          <w:rFonts w:ascii="Arial" w:hAnsi="Arial" w:cs="Arial"/>
          <w:sz w:val="24"/>
          <w:szCs w:val="24"/>
          <w:lang w:eastAsia="ar-SA"/>
        </w:rPr>
        <w:t>dalej</w:t>
      </w:r>
      <w:r w:rsidR="0012774F" w:rsidRPr="00386AD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386AD8">
        <w:rPr>
          <w:rFonts w:ascii="Arial" w:hAnsi="Arial" w:cs="Arial"/>
          <w:bCs/>
          <w:sz w:val="24"/>
          <w:szCs w:val="24"/>
          <w:lang w:eastAsia="ar-SA"/>
        </w:rPr>
        <w:t>”SWZ</w:t>
      </w:r>
      <w:proofErr w:type="gramEnd"/>
      <w:r w:rsidR="0012774F" w:rsidRPr="00386AD8">
        <w:rPr>
          <w:rFonts w:ascii="Arial" w:hAnsi="Arial" w:cs="Arial"/>
          <w:bCs/>
          <w:sz w:val="24"/>
          <w:szCs w:val="24"/>
          <w:lang w:eastAsia="ar-SA"/>
        </w:rPr>
        <w:t>”)</w:t>
      </w:r>
      <w:r w:rsidR="00E74BC3" w:rsidRPr="00386AD8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386AD8">
        <w:rPr>
          <w:rFonts w:ascii="Arial" w:hAnsi="Arial" w:cs="Arial"/>
          <w:sz w:val="24"/>
          <w:szCs w:val="24"/>
        </w:rPr>
        <w:t>wraz z wyjaśnieniami</w:t>
      </w:r>
      <w:r w:rsidR="0012774F" w:rsidRPr="00386AD8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C54ABF" w:rsidRPr="00386AD8" w14:paraId="1F801C63" w14:textId="77777777" w:rsidTr="008B4DC7">
        <w:tc>
          <w:tcPr>
            <w:tcW w:w="9356" w:type="dxa"/>
          </w:tcPr>
          <w:p w14:paraId="6718A51D" w14:textId="2858B2FB" w:rsidR="00C54ABF" w:rsidRPr="00386AD8" w:rsidRDefault="00C54ABF" w:rsidP="00386AD8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 w:rsidR="000F7C4F" w:rsidRPr="00386AD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378346D1" w14:textId="14702B1B" w:rsidR="00C54ABF" w:rsidRPr="00386AD8" w:rsidRDefault="0072421B" w:rsidP="00386AD8">
            <w:pPr>
              <w:spacing w:after="12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  <w:r w:rsidRPr="00386AD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Czy po obu stronach drogi (jezdni i zjazdów) należy wykonać utwardzenie pobocza na szerokości 0,50 m lub do granicy działki pasa drogowego z kruszywa łamanego 0/31,5 mm. kat. C50/30 grubości 10 cm? Tym samym zapis „z drugiej strony utwardzenie pobocza brukiem kamiennym” w dokumentacji technicznej nie ma zastosowania.</w:t>
            </w:r>
          </w:p>
          <w:p w14:paraId="42408E60" w14:textId="77777777" w:rsidR="00C54ABF" w:rsidRPr="00386AD8" w:rsidRDefault="00C54ABF" w:rsidP="00386AD8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6E233265" w14:textId="52AD102D" w:rsidR="0072421B" w:rsidRPr="00386AD8" w:rsidRDefault="0072421B" w:rsidP="00386AD8">
            <w:pPr>
              <w:spacing w:after="12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386AD8">
              <w:rPr>
                <w:rFonts w:ascii="Arial" w:hAnsi="Arial" w:cs="Arial"/>
                <w:sz w:val="24"/>
                <w:szCs w:val="24"/>
              </w:rPr>
              <w:lastRenderedPageBreak/>
              <w:t>Tak,</w:t>
            </w:r>
            <w:r w:rsidRPr="00386A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6AD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 obu stronach drogi (jezdni i zjazdów) należy wykonać utwardzenie pobocza na szerokości 0,50 m lub do granicy działki pasa drogowego z kruszywa łamanego 0/31,5 mm. kat. C50/30 grubości 10 cm. Zapis „z drugiej strony utwardzenie pobocza brukiem kamiennym” w dokumentacji technicznej został omyłkowo wpisany i nie ma zastosowania.</w:t>
            </w:r>
          </w:p>
          <w:p w14:paraId="7DEBCC1D" w14:textId="77777777" w:rsidR="00386AD8" w:rsidRDefault="0072421B" w:rsidP="00386AD8">
            <w:pPr>
              <w:spacing w:before="60" w:after="6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E64F2C9" w14:textId="143CDCB5" w:rsidR="0072421B" w:rsidRPr="00386AD8" w:rsidRDefault="0072421B" w:rsidP="00386AD8">
            <w:pPr>
              <w:spacing w:before="60" w:after="6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 w:rsidR="00386AD8" w:rsidRPr="00386AD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  <w:p w14:paraId="61FBB7EF" w14:textId="3F143F6E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386AD8">
              <w:rPr>
                <w:iCs/>
                <w:sz w:val="24"/>
                <w:szCs w:val="24"/>
              </w:rPr>
              <w:t xml:space="preserve">Zwracamy się do Zamawiającego o potwierdzenie, że posiada niezbędne decyzje </w:t>
            </w:r>
            <w:r>
              <w:rPr>
                <w:iCs/>
                <w:sz w:val="24"/>
                <w:szCs w:val="24"/>
              </w:rPr>
              <w:t xml:space="preserve">                   </w:t>
            </w:r>
            <w:r w:rsidRPr="00386AD8">
              <w:rPr>
                <w:iCs/>
                <w:sz w:val="24"/>
                <w:szCs w:val="24"/>
              </w:rPr>
              <w:t>i zezwolenia ważne na czas trwania inwestycji.</w:t>
            </w:r>
          </w:p>
          <w:p w14:paraId="362130C5" w14:textId="77777777" w:rsidR="00386AD8" w:rsidRPr="00386AD8" w:rsidRDefault="00386AD8" w:rsidP="00386AD8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10CC370D" w14:textId="284148DB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386AD8">
              <w:rPr>
                <w:iCs/>
                <w:sz w:val="24"/>
                <w:szCs w:val="24"/>
              </w:rPr>
              <w:t>Zamawiając</w:t>
            </w:r>
            <w:r>
              <w:rPr>
                <w:iCs/>
                <w:sz w:val="24"/>
                <w:szCs w:val="24"/>
              </w:rPr>
              <w:t>y</w:t>
            </w:r>
            <w:r w:rsidRPr="00386AD8">
              <w:rPr>
                <w:iCs/>
                <w:sz w:val="24"/>
                <w:szCs w:val="24"/>
              </w:rPr>
              <w:t xml:space="preserve"> potwierdz</w:t>
            </w:r>
            <w:r>
              <w:rPr>
                <w:iCs/>
                <w:sz w:val="24"/>
                <w:szCs w:val="24"/>
              </w:rPr>
              <w:t>a</w:t>
            </w:r>
            <w:r w:rsidRPr="00386AD8">
              <w:rPr>
                <w:iCs/>
                <w:sz w:val="24"/>
                <w:szCs w:val="24"/>
              </w:rPr>
              <w:t>, że posiada niezbędne decyzje i zezwolenia ważne na czas trwania inwestycji.</w:t>
            </w:r>
          </w:p>
          <w:p w14:paraId="2B70668B" w14:textId="77777777" w:rsid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05689E6E" w14:textId="5A0275DC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386AD8">
              <w:rPr>
                <w:b/>
                <w:sz w:val="24"/>
                <w:szCs w:val="24"/>
              </w:rPr>
              <w:t>Pytanie nr 3</w:t>
            </w:r>
          </w:p>
          <w:p w14:paraId="199297FD" w14:textId="77777777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386AD8">
              <w:rPr>
                <w:iCs/>
                <w:sz w:val="24"/>
                <w:szCs w:val="24"/>
              </w:rPr>
              <w:t>Zwracamy się do Zamawiającego o potwierdzenie, że projekt budowlany oraz wykonawczy są zgodne z wydanymi uzgodnieniami od gestorów sieci.</w:t>
            </w:r>
          </w:p>
          <w:p w14:paraId="3258D819" w14:textId="77777777" w:rsidR="00386AD8" w:rsidRPr="00386AD8" w:rsidRDefault="00386AD8" w:rsidP="00386AD8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27DD76F7" w14:textId="787E1D54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Roboty będą wykonywane na zgłoszenie.</w:t>
            </w:r>
          </w:p>
          <w:p w14:paraId="2539B21E" w14:textId="77777777" w:rsid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7629A217" w14:textId="121AB25F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386AD8">
              <w:rPr>
                <w:b/>
                <w:sz w:val="24"/>
                <w:szCs w:val="24"/>
              </w:rPr>
              <w:t>Pytanie nr 4</w:t>
            </w:r>
          </w:p>
          <w:p w14:paraId="363C4DAF" w14:textId="77777777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386AD8">
              <w:rPr>
                <w:iCs/>
                <w:sz w:val="24"/>
                <w:szCs w:val="24"/>
              </w:rPr>
              <w:t>Zwracamy się z prośbą o potwierdzenie, że Zamawiający jest właścicielem gruntów, na których ma być prowadzona inwestycja.</w:t>
            </w:r>
          </w:p>
          <w:p w14:paraId="6EC779D6" w14:textId="77777777" w:rsidR="00386AD8" w:rsidRPr="00386AD8" w:rsidRDefault="00386AD8" w:rsidP="00386AD8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427CF9D5" w14:textId="7F27AC28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iCs/>
                <w:sz w:val="24"/>
                <w:szCs w:val="24"/>
              </w:rPr>
            </w:pPr>
            <w:r w:rsidRPr="00386AD8">
              <w:rPr>
                <w:iCs/>
                <w:sz w:val="24"/>
                <w:szCs w:val="24"/>
              </w:rPr>
              <w:t>Zamawiający potwierdz</w:t>
            </w:r>
            <w:r>
              <w:rPr>
                <w:iCs/>
                <w:sz w:val="24"/>
                <w:szCs w:val="24"/>
              </w:rPr>
              <w:t>a</w:t>
            </w:r>
            <w:r w:rsidRPr="00386AD8">
              <w:rPr>
                <w:iCs/>
                <w:sz w:val="24"/>
                <w:szCs w:val="24"/>
              </w:rPr>
              <w:t>, że jest właścicielem gruntów, na których ma być prowadzona inwestycja.</w:t>
            </w:r>
          </w:p>
          <w:p w14:paraId="20126E50" w14:textId="77777777" w:rsid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7DBEB610" w14:textId="77777777" w:rsid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</w:p>
          <w:p w14:paraId="4F893040" w14:textId="7E1EC6D4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386AD8">
              <w:rPr>
                <w:b/>
                <w:sz w:val="24"/>
                <w:szCs w:val="24"/>
              </w:rPr>
              <w:t>Pytanie nr 5</w:t>
            </w:r>
          </w:p>
          <w:p w14:paraId="5D0CF937" w14:textId="2486008C" w:rsidR="00386AD8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386AD8">
              <w:rPr>
                <w:bCs/>
                <w:sz w:val="24"/>
                <w:szCs w:val="24"/>
              </w:rPr>
              <w:t xml:space="preserve">Zgodnie z opisem technicznym planowanej inwestycji pobocze powinno zostać utwardzone jednostronnie z mieszanki kruszywa łamanego 0/31,5mm, natomiast </w:t>
            </w:r>
            <w:r>
              <w:rPr>
                <w:bCs/>
                <w:sz w:val="24"/>
                <w:szCs w:val="24"/>
              </w:rPr>
              <w:t xml:space="preserve">                </w:t>
            </w:r>
            <w:r w:rsidRPr="00386AD8">
              <w:rPr>
                <w:bCs/>
                <w:sz w:val="24"/>
                <w:szCs w:val="24"/>
              </w:rPr>
              <w:t>z drugiej strony z bruku kamiennego.</w:t>
            </w:r>
          </w:p>
          <w:p w14:paraId="04086A19" w14:textId="061FB6FE" w:rsidR="0072421B" w:rsidRPr="00386AD8" w:rsidRDefault="00386AD8" w:rsidP="00386AD8">
            <w:pPr>
              <w:pStyle w:val="Akapitzlist"/>
              <w:spacing w:line="360" w:lineRule="auto"/>
              <w:ind w:left="0"/>
              <w:jc w:val="both"/>
              <w:rPr>
                <w:bCs/>
                <w:sz w:val="24"/>
                <w:szCs w:val="24"/>
              </w:rPr>
            </w:pPr>
            <w:r w:rsidRPr="00386AD8">
              <w:rPr>
                <w:bCs/>
                <w:sz w:val="24"/>
                <w:szCs w:val="24"/>
              </w:rPr>
              <w:lastRenderedPageBreak/>
              <w:t xml:space="preserve">Zwracamy się do Zamawiającego z prośbą o zmianę pozycji przedmiarowej.  </w:t>
            </w:r>
          </w:p>
          <w:p w14:paraId="7E3B80A7" w14:textId="0A15DE93" w:rsidR="0072421B" w:rsidRDefault="0072421B" w:rsidP="00386AD8">
            <w:pPr>
              <w:spacing w:after="4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6AD8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7C681A4A" w14:textId="6260AE4F" w:rsidR="0049207E" w:rsidRPr="00386AD8" w:rsidRDefault="00451788" w:rsidP="0049207E">
            <w:pPr>
              <w:spacing w:after="12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</w:t>
            </w:r>
            <w:r w:rsidR="0049207E" w:rsidRPr="00386AD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 obu stronach drogi (jezdni i zjazdów) należy wykonać utwardzenie pobocza na szerokości 0,50 m lub do granicy działki pasa drogowego z kruszywa łamanego 0/31,5 mm. kat. C50/30 grubości 10 cm. Zapis „z drugiej strony utwardzenie pobocza brukiem kamiennym” w dokumentacji technicznej został omyłkowo wpisany i nie ma zastosowania.</w:t>
            </w:r>
          </w:p>
          <w:p w14:paraId="5DAE244F" w14:textId="57513046" w:rsidR="0072421B" w:rsidRPr="00386AD8" w:rsidRDefault="0072421B" w:rsidP="00386AD8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A2D988" w14:textId="1D3B2CDC" w:rsidR="00C54ABF" w:rsidRPr="00386AD8" w:rsidRDefault="00C54ABF" w:rsidP="00386AD8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</w:tr>
    </w:tbl>
    <w:p w14:paraId="10CDBD9C" w14:textId="77777777" w:rsidR="00BE7BFD" w:rsidRPr="00386AD8" w:rsidRDefault="00BE7BFD" w:rsidP="00386A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EFD3A0" w14:textId="77777777" w:rsidR="006D4AB3" w:rsidRPr="00386AD8" w:rsidRDefault="006D4AB3" w:rsidP="00386AD8">
      <w:pPr>
        <w:pStyle w:val="Tekstpodstawowy"/>
        <w:spacing w:before="120" w:after="480" w:line="360" w:lineRule="auto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386AD8">
        <w:rPr>
          <w:rFonts w:ascii="Arial" w:hAnsi="Arial" w:cs="Arial"/>
          <w:sz w:val="24"/>
          <w:szCs w:val="24"/>
        </w:rPr>
        <w:t>Zamawiający</w:t>
      </w:r>
    </w:p>
    <w:p w14:paraId="6E9685AD" w14:textId="7419D64B" w:rsidR="006D4AB3" w:rsidRPr="00386AD8" w:rsidRDefault="006D4AB3" w:rsidP="00386AD8">
      <w:pPr>
        <w:spacing w:before="120" w:after="120" w:line="360" w:lineRule="auto"/>
        <w:ind w:left="567"/>
        <w:jc w:val="right"/>
        <w:rPr>
          <w:sz w:val="24"/>
          <w:szCs w:val="24"/>
        </w:rPr>
      </w:pPr>
    </w:p>
    <w:sectPr w:rsidR="006D4AB3" w:rsidRPr="00386AD8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328E6" w14:textId="77777777" w:rsidR="00456027" w:rsidRDefault="00456027">
      <w:r>
        <w:separator/>
      </w:r>
    </w:p>
  </w:endnote>
  <w:endnote w:type="continuationSeparator" w:id="0">
    <w:p w14:paraId="5A75012D" w14:textId="77777777" w:rsidR="00456027" w:rsidRDefault="0045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83F0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FF55F43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002A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5F221403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 xml:space="preserve">System </w:t>
    </w:r>
    <w:proofErr w:type="spellStart"/>
    <w:r w:rsidRPr="00B862CC">
      <w:rPr>
        <w:rFonts w:ascii="Arial" w:hAnsi="Arial"/>
        <w:sz w:val="18"/>
        <w:szCs w:val="24"/>
      </w:rPr>
      <w:t>ProPublico</w:t>
    </w:r>
    <w:proofErr w:type="spellEnd"/>
    <w:r w:rsidRPr="00B862CC">
      <w:rPr>
        <w:rFonts w:ascii="Arial" w:hAnsi="Arial"/>
        <w:sz w:val="18"/>
        <w:szCs w:val="24"/>
      </w:rPr>
      <w:t xml:space="preserve"> © </w:t>
    </w:r>
    <w:proofErr w:type="spellStart"/>
    <w:r w:rsidRPr="00B862CC">
      <w:rPr>
        <w:rFonts w:ascii="Arial" w:hAnsi="Arial"/>
        <w:sz w:val="18"/>
        <w:szCs w:val="24"/>
      </w:rPr>
      <w:t>Datacomp</w:t>
    </w:r>
    <w:proofErr w:type="spellEnd"/>
    <w:r w:rsidRPr="00B862CC">
      <w:rPr>
        <w:rFonts w:ascii="Arial" w:hAnsi="Arial"/>
        <w:sz w:val="18"/>
        <w:szCs w:val="24"/>
      </w:rPr>
      <w:t xml:space="preserve">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D6FB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821127C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7CED478" w14:textId="77777777" w:rsidR="006D4AB3" w:rsidRDefault="006D4AB3">
    <w:pPr>
      <w:pStyle w:val="Stopka"/>
      <w:tabs>
        <w:tab w:val="clear" w:pos="4536"/>
        <w:tab w:val="left" w:pos="6237"/>
      </w:tabs>
    </w:pPr>
  </w:p>
  <w:p w14:paraId="64B9ECFD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B36C" w14:textId="77777777" w:rsidR="00456027" w:rsidRDefault="00456027">
      <w:r>
        <w:separator/>
      </w:r>
    </w:p>
  </w:footnote>
  <w:footnote w:type="continuationSeparator" w:id="0">
    <w:p w14:paraId="4473B8D2" w14:textId="77777777" w:rsidR="00456027" w:rsidRDefault="0045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CD93" w14:textId="77777777" w:rsidR="00C54ABF" w:rsidRDefault="00C54A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952D" w14:textId="77777777" w:rsidR="00C54ABF" w:rsidRDefault="00C54A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7D36F" w14:textId="77777777" w:rsidR="00C54ABF" w:rsidRDefault="00C54A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92939476">
    <w:abstractNumId w:val="3"/>
  </w:num>
  <w:num w:numId="2" w16cid:durableId="208490709">
    <w:abstractNumId w:val="6"/>
  </w:num>
  <w:num w:numId="3" w16cid:durableId="1078481615">
    <w:abstractNumId w:val="2"/>
  </w:num>
  <w:num w:numId="4" w16cid:durableId="196507321">
    <w:abstractNumId w:val="5"/>
  </w:num>
  <w:num w:numId="5" w16cid:durableId="1549222754">
    <w:abstractNumId w:val="0"/>
  </w:num>
  <w:num w:numId="6" w16cid:durableId="1406688538">
    <w:abstractNumId w:val="1"/>
  </w:num>
  <w:num w:numId="7" w16cid:durableId="2004165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84"/>
    <w:rsid w:val="00031374"/>
    <w:rsid w:val="000A1097"/>
    <w:rsid w:val="000E2A8F"/>
    <w:rsid w:val="000F78E0"/>
    <w:rsid w:val="000F7C4F"/>
    <w:rsid w:val="0012774F"/>
    <w:rsid w:val="00144B7A"/>
    <w:rsid w:val="00180C6E"/>
    <w:rsid w:val="0029606A"/>
    <w:rsid w:val="00324F84"/>
    <w:rsid w:val="00386AD8"/>
    <w:rsid w:val="00451788"/>
    <w:rsid w:val="00456027"/>
    <w:rsid w:val="004848F3"/>
    <w:rsid w:val="0049207E"/>
    <w:rsid w:val="004A75F2"/>
    <w:rsid w:val="004E4B64"/>
    <w:rsid w:val="005144A9"/>
    <w:rsid w:val="00520165"/>
    <w:rsid w:val="005636B0"/>
    <w:rsid w:val="00577D1D"/>
    <w:rsid w:val="005B1B08"/>
    <w:rsid w:val="00632C3C"/>
    <w:rsid w:val="00662BDB"/>
    <w:rsid w:val="006A5DF1"/>
    <w:rsid w:val="006B7198"/>
    <w:rsid w:val="006D4AB3"/>
    <w:rsid w:val="006F3B81"/>
    <w:rsid w:val="0072421B"/>
    <w:rsid w:val="007D0A7B"/>
    <w:rsid w:val="007D7198"/>
    <w:rsid w:val="00843A88"/>
    <w:rsid w:val="00864A4B"/>
    <w:rsid w:val="00870F9F"/>
    <w:rsid w:val="008804B6"/>
    <w:rsid w:val="008940BA"/>
    <w:rsid w:val="00897AB0"/>
    <w:rsid w:val="008A3553"/>
    <w:rsid w:val="00A905AC"/>
    <w:rsid w:val="00BA6584"/>
    <w:rsid w:val="00BC5637"/>
    <w:rsid w:val="00BE7BFD"/>
    <w:rsid w:val="00C370F2"/>
    <w:rsid w:val="00C44EEC"/>
    <w:rsid w:val="00C46732"/>
    <w:rsid w:val="00C54ABF"/>
    <w:rsid w:val="00D22FFA"/>
    <w:rsid w:val="00D8461B"/>
    <w:rsid w:val="00D915F2"/>
    <w:rsid w:val="00DF32E8"/>
    <w:rsid w:val="00DF53CA"/>
    <w:rsid w:val="00E21B49"/>
    <w:rsid w:val="00E2789F"/>
    <w:rsid w:val="00E72428"/>
    <w:rsid w:val="00E74BC3"/>
    <w:rsid w:val="00E935D6"/>
    <w:rsid w:val="00EA14B3"/>
    <w:rsid w:val="00EA416E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CC64A"/>
  <w15:chartTrackingRefBased/>
  <w15:docId w15:val="{99961150-8594-4E69-8E7E-5EE87995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6AD8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Marta</dc:creator>
  <cp:keywords/>
  <cp:lastModifiedBy>Marta</cp:lastModifiedBy>
  <cp:revision>4</cp:revision>
  <cp:lastPrinted>2025-10-28T08:31:00Z</cp:lastPrinted>
  <dcterms:created xsi:type="dcterms:W3CDTF">2025-10-28T08:30:00Z</dcterms:created>
  <dcterms:modified xsi:type="dcterms:W3CDTF">2025-10-28T08:31:00Z</dcterms:modified>
</cp:coreProperties>
</file>